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85D" w:rsidRDefault="00B0185D">
      <w:pPr>
        <w:pStyle w:val="Corpsdetexte"/>
        <w:ind w:left="0"/>
        <w:rPr>
          <w:rFonts w:ascii="Nantes" w:hAnsi="Nantes"/>
        </w:rPr>
      </w:pPr>
    </w:p>
    <w:p w:rsidR="0051533A" w:rsidRDefault="0051533A">
      <w:pPr>
        <w:pStyle w:val="Corpsdetexte"/>
        <w:ind w:left="0"/>
        <w:rPr>
          <w:rFonts w:ascii="Nantes" w:hAnsi="Nantes"/>
        </w:rPr>
      </w:pPr>
      <w:r>
        <w:rPr>
          <w:rFonts w:ascii="Nantes" w:hAnsi="Nantes"/>
          <w:noProof/>
          <w:lang w:eastAsia="fr-FR"/>
        </w:rPr>
        <w:drawing>
          <wp:inline distT="0" distB="0" distL="0" distR="0" wp14:anchorId="317D1B2F">
            <wp:extent cx="2072640" cy="713105"/>
            <wp:effectExtent l="0" t="0" r="381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2640" cy="713105"/>
                    </a:xfrm>
                    <a:prstGeom prst="rect">
                      <a:avLst/>
                    </a:prstGeom>
                    <a:noFill/>
                  </pic:spPr>
                </pic:pic>
              </a:graphicData>
            </a:graphic>
          </wp:inline>
        </w:drawing>
      </w:r>
    </w:p>
    <w:p w:rsidR="00B0185D" w:rsidRPr="0008477C" w:rsidRDefault="0051533A">
      <w:pPr>
        <w:pStyle w:val="Corpsdetexte"/>
        <w:ind w:left="0"/>
        <w:rPr>
          <w:rFonts w:ascii="Nantes" w:hAnsi="Nantes"/>
          <w:sz w:val="18"/>
          <w:szCs w:val="18"/>
        </w:rPr>
      </w:pPr>
      <w:r>
        <w:rPr>
          <w:rFonts w:ascii="Nantes" w:hAnsi="Nantes"/>
          <w:sz w:val="18"/>
          <w:szCs w:val="18"/>
        </w:rPr>
        <w:t>Département de l’Orchestre de Paris</w:t>
      </w:r>
    </w:p>
    <w:p w:rsidR="0008477C" w:rsidRDefault="00D815E2">
      <w:pPr>
        <w:pStyle w:val="Corpsdetexte"/>
        <w:ind w:left="0"/>
        <w:rPr>
          <w:rFonts w:ascii="Nantes" w:hAnsi="Nantes"/>
          <w:sz w:val="18"/>
          <w:szCs w:val="18"/>
        </w:rPr>
      </w:pPr>
      <w:r>
        <w:rPr>
          <w:rFonts w:ascii="Nantes" w:hAnsi="Nantes"/>
          <w:sz w:val="18"/>
          <w:szCs w:val="18"/>
        </w:rPr>
        <w:t>Le 04</w:t>
      </w:r>
      <w:r w:rsidR="0008477C" w:rsidRPr="0008477C">
        <w:rPr>
          <w:rFonts w:ascii="Nantes" w:hAnsi="Nantes"/>
          <w:sz w:val="18"/>
          <w:szCs w:val="18"/>
        </w:rPr>
        <w:t>/0</w:t>
      </w:r>
      <w:r>
        <w:rPr>
          <w:rFonts w:ascii="Nantes" w:hAnsi="Nantes"/>
          <w:sz w:val="18"/>
          <w:szCs w:val="18"/>
        </w:rPr>
        <w:t>5</w:t>
      </w:r>
      <w:r w:rsidR="0008477C" w:rsidRPr="0008477C">
        <w:rPr>
          <w:rFonts w:ascii="Nantes" w:hAnsi="Nantes"/>
          <w:sz w:val="18"/>
          <w:szCs w:val="18"/>
        </w:rPr>
        <w:t>/2026</w:t>
      </w:r>
    </w:p>
    <w:p w:rsidR="00E8053C" w:rsidRPr="0008477C" w:rsidRDefault="00E8053C">
      <w:pPr>
        <w:pStyle w:val="Corpsdetexte"/>
        <w:ind w:left="0"/>
        <w:rPr>
          <w:rFonts w:ascii="Nantes" w:hAnsi="Nantes"/>
          <w:sz w:val="18"/>
          <w:szCs w:val="18"/>
        </w:rPr>
      </w:pPr>
    </w:p>
    <w:p w:rsidR="00B0185D" w:rsidRPr="0008477C" w:rsidRDefault="0051533A">
      <w:pPr>
        <w:pStyle w:val="Titre"/>
        <w:rPr>
          <w:rFonts w:ascii="Philharmonique" w:hAnsi="Philharmonique"/>
          <w:sz w:val="32"/>
          <w:szCs w:val="32"/>
        </w:rPr>
      </w:pPr>
      <w:r>
        <w:rPr>
          <w:rFonts w:ascii="Philharmonique" w:hAnsi="Philharmonique"/>
          <w:sz w:val="32"/>
          <w:szCs w:val="32"/>
        </w:rPr>
        <w:t>Bibliothécaire d</w:t>
      </w:r>
      <w:r>
        <w:rPr>
          <w:rFonts w:ascii="Courier New" w:hAnsi="Courier New" w:cs="Courier New"/>
          <w:sz w:val="32"/>
          <w:szCs w:val="32"/>
        </w:rPr>
        <w:t>’</w:t>
      </w:r>
      <w:r>
        <w:rPr>
          <w:rFonts w:ascii="Philharmonique" w:hAnsi="Philharmonique"/>
          <w:sz w:val="32"/>
          <w:szCs w:val="32"/>
        </w:rPr>
        <w:t>orchestre h/f</w:t>
      </w:r>
    </w:p>
    <w:p w:rsidR="00B0185D" w:rsidRPr="0008477C" w:rsidRDefault="0008477C">
      <w:pPr>
        <w:pStyle w:val="Titre1"/>
        <w:spacing w:before="244"/>
        <w:ind w:left="392" w:right="393"/>
        <w:jc w:val="center"/>
        <w:rPr>
          <w:rFonts w:ascii="Nantes" w:hAnsi="Nantes"/>
          <w:sz w:val="24"/>
          <w:szCs w:val="24"/>
        </w:rPr>
      </w:pPr>
      <w:r w:rsidRPr="0008477C">
        <w:rPr>
          <w:rFonts w:ascii="Nantes" w:hAnsi="Nantes"/>
          <w:sz w:val="24"/>
          <w:szCs w:val="24"/>
        </w:rPr>
        <w:t>Contrat en alternance de</w:t>
      </w:r>
      <w:r w:rsidR="00313159" w:rsidRPr="0008477C">
        <w:rPr>
          <w:rFonts w:ascii="Nantes" w:hAnsi="Nantes"/>
          <w:sz w:val="24"/>
          <w:szCs w:val="24"/>
        </w:rPr>
        <w:t xml:space="preserve"> 1 an,</w:t>
      </w:r>
      <w:r w:rsidR="00DC600A" w:rsidRPr="0008477C">
        <w:rPr>
          <w:rFonts w:ascii="Nantes" w:hAnsi="Nantes"/>
          <w:spacing w:val="-2"/>
          <w:sz w:val="24"/>
          <w:szCs w:val="24"/>
        </w:rPr>
        <w:t xml:space="preserve"> </w:t>
      </w:r>
      <w:r w:rsidR="00DC600A" w:rsidRPr="0008477C">
        <w:rPr>
          <w:rFonts w:ascii="Nantes" w:hAnsi="Nantes"/>
          <w:sz w:val="24"/>
          <w:szCs w:val="24"/>
        </w:rPr>
        <w:t>à</w:t>
      </w:r>
      <w:r w:rsidR="00DC600A" w:rsidRPr="0008477C">
        <w:rPr>
          <w:rFonts w:ascii="Nantes" w:hAnsi="Nantes"/>
          <w:spacing w:val="-4"/>
          <w:sz w:val="24"/>
          <w:szCs w:val="24"/>
        </w:rPr>
        <w:t xml:space="preserve"> </w:t>
      </w:r>
      <w:r w:rsidR="00DC600A" w:rsidRPr="0008477C">
        <w:rPr>
          <w:rFonts w:ascii="Nantes" w:hAnsi="Nantes"/>
          <w:sz w:val="24"/>
          <w:szCs w:val="24"/>
        </w:rPr>
        <w:t>pourvoir</w:t>
      </w:r>
      <w:r w:rsidR="00DC600A" w:rsidRPr="0008477C">
        <w:rPr>
          <w:rFonts w:ascii="Nantes" w:hAnsi="Nantes"/>
          <w:spacing w:val="-2"/>
          <w:sz w:val="24"/>
          <w:szCs w:val="24"/>
        </w:rPr>
        <w:t xml:space="preserve"> </w:t>
      </w:r>
      <w:r w:rsidRPr="0008477C">
        <w:rPr>
          <w:rFonts w:ascii="Nantes" w:hAnsi="Nantes"/>
          <w:sz w:val="24"/>
          <w:szCs w:val="24"/>
        </w:rPr>
        <w:t>en</w:t>
      </w:r>
      <w:r w:rsidR="00DC600A" w:rsidRPr="0008477C">
        <w:rPr>
          <w:rFonts w:ascii="Nantes" w:hAnsi="Nantes"/>
          <w:spacing w:val="-1"/>
          <w:sz w:val="24"/>
          <w:szCs w:val="24"/>
        </w:rPr>
        <w:t xml:space="preserve"> </w:t>
      </w:r>
      <w:r w:rsidR="00F63062" w:rsidRPr="0008477C">
        <w:rPr>
          <w:rFonts w:ascii="Nantes" w:hAnsi="Nantes"/>
          <w:sz w:val="24"/>
          <w:szCs w:val="24"/>
        </w:rPr>
        <w:t>septembre 2026</w:t>
      </w:r>
    </w:p>
    <w:p w:rsidR="00B0185D" w:rsidRPr="0008477C" w:rsidRDefault="00B0185D">
      <w:pPr>
        <w:pStyle w:val="Corpsdetexte"/>
        <w:spacing w:before="4"/>
        <w:ind w:left="0"/>
        <w:rPr>
          <w:rFonts w:ascii="Nantes" w:hAnsi="Nantes"/>
          <w:b/>
          <w:sz w:val="8"/>
        </w:rPr>
      </w:pPr>
    </w:p>
    <w:p w:rsidR="0051533A" w:rsidRDefault="00B24FE9" w:rsidP="0051533A">
      <w:pPr>
        <w:pStyle w:val="Default"/>
        <w:spacing w:after="120"/>
        <w:jc w:val="both"/>
        <w:rPr>
          <w:rFonts w:ascii="Nantes" w:hAnsi="Nantes" w:cstheme="majorHAnsi"/>
          <w:sz w:val="20"/>
          <w:szCs w:val="20"/>
        </w:rPr>
      </w:pPr>
      <w:r w:rsidRPr="0008477C">
        <w:rPr>
          <w:rFonts w:ascii="Nantes" w:hAnsi="Nantes"/>
        </w:rPr>
        <w:br/>
      </w:r>
      <w:r w:rsidR="0051533A" w:rsidRPr="00EE2A4A">
        <w:rPr>
          <w:rFonts w:ascii="Nantes" w:hAnsi="Nantes" w:cstheme="majorHAnsi"/>
          <w:sz w:val="20"/>
          <w:szCs w:val="20"/>
        </w:rPr>
        <w:t>Créé en 1967, l’Orchestre de Paris est intégré à la Philharmonie de Paris depuis 2019. Il donne chaque saison plus d’une centaine de concerts à la Philharmonie et en tournée</w:t>
      </w:r>
      <w:r w:rsidR="0051533A">
        <w:rPr>
          <w:rFonts w:ascii="Nantes" w:hAnsi="Nantes" w:cstheme="majorHAnsi"/>
          <w:sz w:val="20"/>
          <w:szCs w:val="20"/>
        </w:rPr>
        <w:t>, en France et à l’international</w:t>
      </w:r>
      <w:r w:rsidR="0051533A" w:rsidRPr="00EE2A4A">
        <w:rPr>
          <w:rFonts w:ascii="Nantes" w:hAnsi="Nantes" w:cstheme="majorHAnsi"/>
          <w:sz w:val="20"/>
          <w:szCs w:val="20"/>
        </w:rPr>
        <w:t>.</w:t>
      </w:r>
    </w:p>
    <w:p w:rsidR="0051533A" w:rsidRPr="00EE2A4A" w:rsidRDefault="0051533A" w:rsidP="0051533A">
      <w:pPr>
        <w:pStyle w:val="Default"/>
        <w:jc w:val="both"/>
        <w:rPr>
          <w:rFonts w:ascii="Nantes" w:hAnsi="Nantes" w:cstheme="majorHAnsi"/>
          <w:sz w:val="20"/>
          <w:szCs w:val="20"/>
        </w:rPr>
      </w:pPr>
    </w:p>
    <w:p w:rsidR="0051533A" w:rsidRDefault="0051533A" w:rsidP="0051533A">
      <w:pPr>
        <w:pStyle w:val="Default"/>
        <w:jc w:val="both"/>
        <w:rPr>
          <w:rFonts w:ascii="Nantes" w:hAnsi="Nantes" w:cstheme="majorHAnsi"/>
          <w:sz w:val="20"/>
          <w:szCs w:val="20"/>
        </w:rPr>
      </w:pPr>
      <w:r w:rsidRPr="00EE2A4A">
        <w:rPr>
          <w:rFonts w:ascii="Nantes" w:hAnsi="Nantes" w:cstheme="majorHAnsi"/>
          <w:sz w:val="20"/>
          <w:szCs w:val="20"/>
        </w:rPr>
        <w:t xml:space="preserve">Depuis 2022, Klaus </w:t>
      </w:r>
      <w:proofErr w:type="spellStart"/>
      <w:r w:rsidRPr="00EE2A4A">
        <w:rPr>
          <w:rFonts w:ascii="Nantes" w:hAnsi="Nantes" w:cstheme="majorHAnsi"/>
          <w:sz w:val="20"/>
          <w:szCs w:val="20"/>
        </w:rPr>
        <w:t>Mäkelä</w:t>
      </w:r>
      <w:proofErr w:type="spellEnd"/>
      <w:r w:rsidRPr="00EE2A4A">
        <w:rPr>
          <w:rFonts w:ascii="Nantes" w:hAnsi="Nantes" w:cstheme="majorHAnsi"/>
          <w:sz w:val="20"/>
          <w:szCs w:val="20"/>
        </w:rPr>
        <w:t xml:space="preserve"> en est le directeur musical. L’Orchestre se produit régulièrement en Europe, en Asie et aux États-Unis.</w:t>
      </w:r>
    </w:p>
    <w:p w:rsidR="0051533A" w:rsidRPr="00EE2A4A" w:rsidRDefault="0051533A" w:rsidP="0051533A">
      <w:pPr>
        <w:pStyle w:val="Default"/>
        <w:jc w:val="both"/>
        <w:rPr>
          <w:rFonts w:ascii="Nantes" w:hAnsi="Nantes" w:cstheme="majorHAnsi"/>
          <w:sz w:val="20"/>
          <w:szCs w:val="20"/>
        </w:rPr>
      </w:pPr>
    </w:p>
    <w:p w:rsidR="0051533A" w:rsidRDefault="0051533A" w:rsidP="0051533A">
      <w:pPr>
        <w:pStyle w:val="Default"/>
        <w:jc w:val="both"/>
        <w:rPr>
          <w:rFonts w:ascii="Nantes" w:hAnsi="Nantes" w:cstheme="majorHAnsi"/>
          <w:sz w:val="20"/>
          <w:szCs w:val="20"/>
        </w:rPr>
      </w:pPr>
      <w:r w:rsidRPr="00EE2A4A">
        <w:rPr>
          <w:rFonts w:ascii="Nantes" w:hAnsi="Nantes" w:cstheme="majorHAnsi"/>
          <w:sz w:val="20"/>
          <w:szCs w:val="20"/>
        </w:rPr>
        <w:t xml:space="preserve">L’Orchestre de Paris occupe une place centrale dans la programmation de la Philharmonie de Paris. Il interprète le grand répertoire symphonique, soutient la création contemporaine et participe à des projets scéniques. Il est également engagé dans plusieurs dispositifs culturels et éducatifs, notamment les orchestres Démos et le concours La </w:t>
      </w:r>
      <w:proofErr w:type="spellStart"/>
      <w:r w:rsidRPr="00EE2A4A">
        <w:rPr>
          <w:rFonts w:ascii="Nantes" w:hAnsi="Nantes" w:cstheme="majorHAnsi"/>
          <w:sz w:val="20"/>
          <w:szCs w:val="20"/>
        </w:rPr>
        <w:t>Maestra</w:t>
      </w:r>
      <w:proofErr w:type="spellEnd"/>
      <w:r w:rsidRPr="00EE2A4A">
        <w:rPr>
          <w:rFonts w:ascii="Nantes" w:hAnsi="Nantes" w:cstheme="majorHAnsi"/>
          <w:sz w:val="20"/>
          <w:szCs w:val="20"/>
        </w:rPr>
        <w:t>.</w:t>
      </w:r>
    </w:p>
    <w:p w:rsidR="0051533A" w:rsidRPr="00EE2A4A" w:rsidRDefault="0051533A" w:rsidP="0051533A">
      <w:pPr>
        <w:pStyle w:val="Default"/>
        <w:jc w:val="both"/>
        <w:rPr>
          <w:rFonts w:ascii="Nantes" w:hAnsi="Nantes" w:cstheme="majorHAnsi"/>
          <w:sz w:val="20"/>
          <w:szCs w:val="20"/>
        </w:rPr>
      </w:pPr>
    </w:p>
    <w:p w:rsidR="0051533A" w:rsidRDefault="0051533A" w:rsidP="0051533A">
      <w:pPr>
        <w:pStyle w:val="Default"/>
        <w:jc w:val="both"/>
        <w:rPr>
          <w:rFonts w:ascii="Nantes" w:hAnsi="Nantes" w:cstheme="majorHAnsi"/>
          <w:sz w:val="20"/>
          <w:szCs w:val="20"/>
        </w:rPr>
      </w:pPr>
      <w:r w:rsidRPr="00EE2A4A">
        <w:rPr>
          <w:rFonts w:ascii="Nantes" w:hAnsi="Nantes" w:cstheme="majorHAnsi"/>
          <w:sz w:val="20"/>
          <w:szCs w:val="20"/>
        </w:rPr>
        <w:t>Une attention particulière est portée aux actions en direction du jeune public, à travers des concerts pédagogiques, des projets de musique de chambre pour les maternelles, des ateliers et l’Académie de l’Orchestre. Ces actions touchent chaque année plus de 40 000 enfants et jeunes.</w:t>
      </w:r>
    </w:p>
    <w:p w:rsidR="0051533A" w:rsidRPr="00EE2A4A" w:rsidRDefault="0051533A" w:rsidP="0051533A">
      <w:pPr>
        <w:pStyle w:val="Default"/>
        <w:jc w:val="both"/>
        <w:rPr>
          <w:rFonts w:ascii="Nantes" w:hAnsi="Nantes" w:cstheme="majorHAnsi"/>
          <w:sz w:val="20"/>
          <w:szCs w:val="20"/>
        </w:rPr>
      </w:pPr>
    </w:p>
    <w:p w:rsidR="0051533A" w:rsidRDefault="0051533A" w:rsidP="0051533A">
      <w:pPr>
        <w:pStyle w:val="Default"/>
        <w:jc w:val="both"/>
        <w:rPr>
          <w:rFonts w:ascii="Nantes" w:hAnsi="Nantes" w:cstheme="majorHAnsi"/>
          <w:sz w:val="20"/>
          <w:szCs w:val="20"/>
        </w:rPr>
      </w:pPr>
      <w:r w:rsidRPr="00EE2A4A">
        <w:rPr>
          <w:rFonts w:ascii="Nantes" w:hAnsi="Nantes" w:cstheme="majorHAnsi"/>
          <w:sz w:val="20"/>
          <w:szCs w:val="20"/>
        </w:rPr>
        <w:t>L’Orchestre de Paris est un département de la Cité de la musique – Philharmonie de Paris. Son budget annuel de fonctionnement est d’environ 20 M€, masse salariale comprise. Il rassemble 115 musiciens permanents, une équipe administrative et technique de 27 salariés, ainsi qu’un chœur de 340 choristes amateurs.</w:t>
      </w:r>
    </w:p>
    <w:p w:rsidR="0051533A" w:rsidRPr="00397B3E" w:rsidRDefault="0051533A" w:rsidP="0051533A">
      <w:pPr>
        <w:pStyle w:val="Default"/>
        <w:jc w:val="both"/>
        <w:rPr>
          <w:rFonts w:ascii="Nantes" w:hAnsi="Nantes" w:cstheme="majorHAnsi"/>
          <w:sz w:val="20"/>
          <w:szCs w:val="20"/>
        </w:rPr>
      </w:pPr>
    </w:p>
    <w:p w:rsidR="0051533A" w:rsidRPr="0008477C" w:rsidRDefault="0051533A" w:rsidP="0051533A">
      <w:pPr>
        <w:pStyle w:val="Corpsdetexte"/>
        <w:spacing w:before="59"/>
        <w:ind w:left="0" w:right="96"/>
        <w:jc w:val="both"/>
        <w:rPr>
          <w:rFonts w:ascii="Nantes" w:hAnsi="Nantes"/>
        </w:rPr>
      </w:pPr>
      <w:r>
        <w:rPr>
          <w:rFonts w:ascii="Nantes" w:hAnsi="Nantes"/>
          <w:u w:val="single"/>
        </w:rPr>
        <w:t>MISSIONS :</w:t>
      </w:r>
    </w:p>
    <w:p w:rsidR="0051533A" w:rsidRDefault="0051533A" w:rsidP="0051533A">
      <w:pPr>
        <w:rPr>
          <w:rFonts w:ascii="Nantes" w:hAnsi="Nantes"/>
        </w:rPr>
      </w:pPr>
    </w:p>
    <w:p w:rsidR="0051533A" w:rsidRPr="0051533A" w:rsidRDefault="0051533A" w:rsidP="0051533A">
      <w:pPr>
        <w:pStyle w:val="Corpsdetexte"/>
        <w:spacing w:before="59"/>
        <w:ind w:left="0" w:right="96"/>
        <w:jc w:val="both"/>
        <w:rPr>
          <w:rFonts w:ascii="Nantes" w:eastAsia="Times New Roman" w:hAnsi="Nantes" w:cs="Times New Roman"/>
        </w:rPr>
      </w:pPr>
      <w:proofErr w:type="spellStart"/>
      <w:r w:rsidRPr="0051533A">
        <w:rPr>
          <w:rFonts w:ascii="Nantes" w:hAnsi="Nantes"/>
        </w:rPr>
        <w:t>Placé.e</w:t>
      </w:r>
      <w:proofErr w:type="spellEnd"/>
      <w:r w:rsidRPr="0051533A">
        <w:rPr>
          <w:rFonts w:ascii="Nantes" w:hAnsi="Nantes"/>
        </w:rPr>
        <w:t xml:space="preserve"> sous l'autorité du Directeur technique et sous la responsabilité de la Cheffe bibliothécaire, les missions du/de la Bibliothécaire d’Orchestre en alternance sont les suivantes :</w:t>
      </w:r>
    </w:p>
    <w:p w:rsidR="0051533A" w:rsidRPr="0051533A" w:rsidRDefault="0051533A" w:rsidP="0051533A">
      <w:pPr>
        <w:jc w:val="both"/>
        <w:rPr>
          <w:rFonts w:ascii="Nantes" w:hAnsi="Nantes"/>
          <w:sz w:val="20"/>
          <w:szCs w:val="20"/>
        </w:rPr>
      </w:pPr>
    </w:p>
    <w:p w:rsidR="0051533A" w:rsidRPr="0051533A" w:rsidRDefault="0051533A" w:rsidP="0051533A">
      <w:pPr>
        <w:widowControl/>
        <w:numPr>
          <w:ilvl w:val="0"/>
          <w:numId w:val="4"/>
        </w:numPr>
        <w:autoSpaceDE/>
        <w:autoSpaceDN/>
        <w:jc w:val="both"/>
        <w:rPr>
          <w:rFonts w:ascii="Nantes" w:hAnsi="Nantes"/>
          <w:sz w:val="20"/>
          <w:szCs w:val="20"/>
          <w:u w:val="single"/>
        </w:rPr>
      </w:pPr>
      <w:r w:rsidRPr="0051533A">
        <w:rPr>
          <w:rFonts w:ascii="Nantes" w:hAnsi="Nantes"/>
          <w:sz w:val="20"/>
          <w:szCs w:val="20"/>
          <w:u w:val="single"/>
        </w:rPr>
        <w:t>Assurer la préparation des matériels pour les exécutions:</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Report des coups d'archets</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Annotations diverses à porter sur les partitions</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Préparation des talons de partitions et mise à disposition des musiciens</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Duplication et reliure des partitions</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Travaux de copie et de transposition</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Diffusion du matériel dans le cadre des répétitions et concerts</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Suivi des prêts de partitions aux musiciens et intervenants</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Participation au montage des partitions</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proofErr w:type="gramStart"/>
      <w:r w:rsidRPr="0051533A">
        <w:rPr>
          <w:rFonts w:ascii="Nantes" w:hAnsi="Nantes"/>
          <w:sz w:val="20"/>
          <w:szCs w:val="20"/>
        </w:rPr>
        <w:t>pour</w:t>
      </w:r>
      <w:proofErr w:type="gramEnd"/>
      <w:r w:rsidRPr="0051533A">
        <w:rPr>
          <w:rFonts w:ascii="Nantes" w:hAnsi="Nantes"/>
          <w:sz w:val="20"/>
          <w:szCs w:val="20"/>
        </w:rPr>
        <w:t xml:space="preserve"> les matériels en location, assurer leur prise en charge, leur vérification quantitative et qualitative ainsi que leur retour chez l’éditeur.</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proofErr w:type="gramStart"/>
      <w:r w:rsidRPr="0051533A">
        <w:rPr>
          <w:rFonts w:ascii="Nantes" w:hAnsi="Nantes"/>
          <w:sz w:val="20"/>
          <w:szCs w:val="20"/>
        </w:rPr>
        <w:t>pour</w:t>
      </w:r>
      <w:proofErr w:type="gramEnd"/>
      <w:r w:rsidRPr="0051533A">
        <w:rPr>
          <w:rFonts w:ascii="Nantes" w:hAnsi="Nantes"/>
          <w:sz w:val="20"/>
          <w:szCs w:val="20"/>
        </w:rPr>
        <w:t xml:space="preserve"> les achats de matériels, assurer leur prise en charge, leur vérification quantitative et qualitative ainsi que leur conservation à la bibliothèque.</w:t>
      </w:r>
    </w:p>
    <w:p w:rsidR="0051533A" w:rsidRPr="0051533A" w:rsidRDefault="0051533A" w:rsidP="0051533A">
      <w:pPr>
        <w:jc w:val="both"/>
        <w:rPr>
          <w:rFonts w:ascii="Nantes" w:hAnsi="Nantes"/>
          <w:sz w:val="20"/>
          <w:szCs w:val="20"/>
        </w:rPr>
      </w:pPr>
    </w:p>
    <w:p w:rsidR="0051533A" w:rsidRPr="0051533A" w:rsidRDefault="0051533A" w:rsidP="0051533A">
      <w:pPr>
        <w:jc w:val="both"/>
        <w:rPr>
          <w:rFonts w:ascii="Nantes" w:hAnsi="Nantes"/>
          <w:sz w:val="20"/>
          <w:szCs w:val="20"/>
        </w:rPr>
      </w:pPr>
      <w:r w:rsidRPr="0051533A">
        <w:rPr>
          <w:rFonts w:ascii="Nantes" w:hAnsi="Nantes"/>
          <w:sz w:val="20"/>
          <w:szCs w:val="20"/>
        </w:rPr>
        <w:t>Cette mission de préparation des matériels doit être réalisée de telle façon que ceux-ci soient mis à la disposition des instrumentistes dans un délai confortable avant le début des répétitions.</w:t>
      </w:r>
    </w:p>
    <w:p w:rsidR="0051533A" w:rsidRPr="0051533A" w:rsidRDefault="0051533A" w:rsidP="0051533A">
      <w:pPr>
        <w:jc w:val="both"/>
        <w:rPr>
          <w:rFonts w:ascii="Nantes" w:hAnsi="Nantes"/>
          <w:sz w:val="20"/>
          <w:szCs w:val="20"/>
        </w:rPr>
      </w:pPr>
      <w:bookmarkStart w:id="0" w:name="_GoBack"/>
      <w:bookmarkEnd w:id="0"/>
    </w:p>
    <w:p w:rsidR="0051533A" w:rsidRPr="0051533A" w:rsidRDefault="0051533A" w:rsidP="0051533A">
      <w:pPr>
        <w:widowControl/>
        <w:numPr>
          <w:ilvl w:val="0"/>
          <w:numId w:val="4"/>
        </w:numPr>
        <w:autoSpaceDE/>
        <w:autoSpaceDN/>
        <w:jc w:val="both"/>
        <w:rPr>
          <w:rFonts w:ascii="Nantes" w:hAnsi="Nantes"/>
          <w:sz w:val="20"/>
          <w:szCs w:val="20"/>
          <w:u w:val="single"/>
        </w:rPr>
      </w:pPr>
      <w:r w:rsidRPr="0051533A">
        <w:rPr>
          <w:rFonts w:ascii="Nantes" w:hAnsi="Nantes"/>
          <w:sz w:val="20"/>
          <w:szCs w:val="20"/>
          <w:u w:val="single"/>
        </w:rPr>
        <w:t>Maintenance de la bibliothèque:</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Mise à jour de la base de données / Tenue des inventaires</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Recherche en bibliothèque pour les musiciens</w:t>
      </w:r>
    </w:p>
    <w:p w:rsidR="0051533A" w:rsidRPr="0051533A" w:rsidRDefault="0051533A" w:rsidP="0051533A">
      <w:pPr>
        <w:widowControl/>
        <w:numPr>
          <w:ilvl w:val="0"/>
          <w:numId w:val="4"/>
        </w:numPr>
        <w:tabs>
          <w:tab w:val="clear" w:pos="360"/>
          <w:tab w:val="num" w:pos="720"/>
        </w:tabs>
        <w:autoSpaceDE/>
        <w:autoSpaceDN/>
        <w:ind w:left="720"/>
        <w:jc w:val="both"/>
        <w:rPr>
          <w:rFonts w:ascii="Nantes" w:hAnsi="Nantes"/>
          <w:sz w:val="20"/>
          <w:szCs w:val="20"/>
        </w:rPr>
      </w:pPr>
      <w:r w:rsidRPr="0051533A">
        <w:rPr>
          <w:rFonts w:ascii="Nantes" w:hAnsi="Nantes"/>
          <w:sz w:val="20"/>
          <w:szCs w:val="20"/>
        </w:rPr>
        <w:t>Archivage et organisation de la bibliothèque musicale</w:t>
      </w:r>
    </w:p>
    <w:p w:rsidR="0051533A" w:rsidRPr="0051533A" w:rsidRDefault="0051533A" w:rsidP="0051533A">
      <w:pPr>
        <w:jc w:val="both"/>
        <w:rPr>
          <w:rFonts w:ascii="Nantes" w:hAnsi="Nantes"/>
          <w:sz w:val="20"/>
          <w:szCs w:val="20"/>
        </w:rPr>
      </w:pPr>
    </w:p>
    <w:p w:rsidR="0051533A" w:rsidRPr="0051533A" w:rsidRDefault="0051533A" w:rsidP="0051533A">
      <w:pPr>
        <w:jc w:val="both"/>
        <w:rPr>
          <w:rFonts w:ascii="Nantes" w:hAnsi="Nantes"/>
          <w:sz w:val="20"/>
          <w:szCs w:val="20"/>
        </w:rPr>
      </w:pPr>
      <w:r w:rsidRPr="0051533A">
        <w:rPr>
          <w:rFonts w:ascii="Nantes" w:hAnsi="Nantes"/>
          <w:sz w:val="20"/>
          <w:szCs w:val="20"/>
        </w:rPr>
        <w:t>Cette liste n'est pas exhaustive et peut être amenée à évoluer selon les besoins de l'entreprise.</w:t>
      </w:r>
    </w:p>
    <w:p w:rsidR="0051533A" w:rsidRPr="0051533A" w:rsidRDefault="0051533A" w:rsidP="0051533A">
      <w:pPr>
        <w:rPr>
          <w:rFonts w:ascii="Nantes" w:hAnsi="Nantes"/>
          <w:sz w:val="20"/>
          <w:szCs w:val="20"/>
        </w:rPr>
      </w:pPr>
    </w:p>
    <w:p w:rsidR="0051533A" w:rsidRPr="0051533A" w:rsidRDefault="0051533A" w:rsidP="0051533A">
      <w:pPr>
        <w:pStyle w:val="Titre1"/>
        <w:spacing w:before="160"/>
        <w:ind w:left="0"/>
        <w:rPr>
          <w:rFonts w:ascii="Nantes" w:hAnsi="Nantes"/>
          <w:u w:val="single"/>
        </w:rPr>
      </w:pPr>
      <w:r w:rsidRPr="0051533A">
        <w:rPr>
          <w:rFonts w:ascii="Nantes" w:hAnsi="Nantes"/>
          <w:u w:val="single"/>
        </w:rPr>
        <w:lastRenderedPageBreak/>
        <w:t>PROFIL RECHERCHE :</w:t>
      </w:r>
    </w:p>
    <w:p w:rsidR="0051533A" w:rsidRPr="0051533A" w:rsidRDefault="0051533A" w:rsidP="0051533A">
      <w:pPr>
        <w:rPr>
          <w:rFonts w:ascii="Nantes" w:hAnsi="Nantes"/>
          <w:sz w:val="20"/>
          <w:szCs w:val="20"/>
        </w:rPr>
      </w:pPr>
    </w:p>
    <w:p w:rsidR="0051533A" w:rsidRPr="0051533A" w:rsidRDefault="0051533A" w:rsidP="0051533A">
      <w:pPr>
        <w:rPr>
          <w:rFonts w:ascii="Nantes" w:hAnsi="Nantes"/>
          <w:sz w:val="20"/>
          <w:szCs w:val="20"/>
        </w:rPr>
      </w:pPr>
      <w:r w:rsidRPr="0051533A">
        <w:rPr>
          <w:rFonts w:ascii="Nantes" w:hAnsi="Nantes"/>
          <w:sz w:val="20"/>
          <w:szCs w:val="20"/>
        </w:rPr>
        <w:t>Lecture parfaite de la partition et connaissance du vocabulaire musical.</w:t>
      </w:r>
      <w:r w:rsidRPr="0051533A">
        <w:rPr>
          <w:rFonts w:ascii="Nantes" w:hAnsi="Nantes"/>
          <w:sz w:val="20"/>
          <w:szCs w:val="20"/>
        </w:rPr>
        <w:br/>
        <w:t>Connaissance de l'ensemble des instruments et de leur tessiture.</w:t>
      </w:r>
      <w:r w:rsidRPr="0051533A">
        <w:rPr>
          <w:rFonts w:ascii="Nantes" w:hAnsi="Nantes"/>
          <w:sz w:val="20"/>
          <w:szCs w:val="20"/>
        </w:rPr>
        <w:br/>
        <w:t>Grande capacité d'organisation de son travail et d'anticipation des tâches.</w:t>
      </w:r>
      <w:r w:rsidRPr="0051533A">
        <w:rPr>
          <w:rFonts w:ascii="Nantes" w:hAnsi="Nantes"/>
          <w:sz w:val="20"/>
          <w:szCs w:val="20"/>
        </w:rPr>
        <w:br/>
        <w:t>Rigueur, précision, sens du travail en équipe, très bonnes aptitudes relationnelles, curiosité.</w:t>
      </w:r>
      <w:r w:rsidRPr="0051533A">
        <w:rPr>
          <w:rFonts w:ascii="Nantes" w:hAnsi="Nantes"/>
          <w:sz w:val="20"/>
          <w:szCs w:val="20"/>
        </w:rPr>
        <w:br/>
        <w:t>Maîtrise des out</w:t>
      </w:r>
      <w:r>
        <w:rPr>
          <w:rFonts w:ascii="Nantes" w:hAnsi="Nantes"/>
          <w:sz w:val="20"/>
          <w:szCs w:val="20"/>
        </w:rPr>
        <w:t>ils informatiques (</w:t>
      </w:r>
      <w:proofErr w:type="spellStart"/>
      <w:r>
        <w:rPr>
          <w:rFonts w:ascii="Nantes" w:hAnsi="Nantes"/>
          <w:sz w:val="20"/>
          <w:szCs w:val="20"/>
        </w:rPr>
        <w:t>word</w:t>
      </w:r>
      <w:proofErr w:type="spellEnd"/>
      <w:r>
        <w:rPr>
          <w:rFonts w:ascii="Nantes" w:hAnsi="Nantes"/>
          <w:sz w:val="20"/>
          <w:szCs w:val="20"/>
        </w:rPr>
        <w:t xml:space="preserve">, </w:t>
      </w:r>
      <w:proofErr w:type="spellStart"/>
      <w:r>
        <w:rPr>
          <w:rFonts w:ascii="Nantes" w:hAnsi="Nantes"/>
          <w:sz w:val="20"/>
          <w:szCs w:val="20"/>
        </w:rPr>
        <w:t>excel</w:t>
      </w:r>
      <w:proofErr w:type="spellEnd"/>
      <w:r>
        <w:rPr>
          <w:rFonts w:ascii="Nantes" w:hAnsi="Nantes"/>
          <w:sz w:val="20"/>
          <w:szCs w:val="20"/>
        </w:rPr>
        <w:t xml:space="preserve">), </w:t>
      </w:r>
      <w:r w:rsidRPr="0051533A">
        <w:rPr>
          <w:rFonts w:ascii="Nantes" w:hAnsi="Nantes"/>
          <w:sz w:val="20"/>
          <w:szCs w:val="20"/>
        </w:rPr>
        <w:t>y compris de gravure musicale (Finale, Sibelius…)</w:t>
      </w:r>
    </w:p>
    <w:p w:rsidR="0051533A" w:rsidRPr="0051533A" w:rsidRDefault="0051533A" w:rsidP="0051533A">
      <w:pPr>
        <w:rPr>
          <w:rFonts w:ascii="Nantes" w:hAnsi="Nantes"/>
          <w:sz w:val="20"/>
          <w:szCs w:val="20"/>
        </w:rPr>
      </w:pPr>
    </w:p>
    <w:p w:rsidR="00B0185D" w:rsidRPr="0051533A" w:rsidRDefault="00B0185D">
      <w:pPr>
        <w:pStyle w:val="Corpsdetexte"/>
        <w:spacing w:before="3"/>
        <w:ind w:left="0"/>
        <w:rPr>
          <w:rFonts w:ascii="Nantes" w:hAnsi="Nantes"/>
          <w:b/>
          <w:sz w:val="15"/>
        </w:rPr>
      </w:pPr>
    </w:p>
    <w:p w:rsidR="00E8053C" w:rsidRPr="0008477C" w:rsidRDefault="00E8053C">
      <w:pPr>
        <w:pStyle w:val="Corpsdetexte"/>
        <w:spacing w:before="1"/>
        <w:ind w:left="0"/>
        <w:rPr>
          <w:rFonts w:ascii="Nantes" w:hAnsi="Nantes"/>
        </w:rPr>
      </w:pPr>
    </w:p>
    <w:p w:rsidR="0051533A" w:rsidRPr="0051533A" w:rsidRDefault="0051533A" w:rsidP="00505ECC">
      <w:pPr>
        <w:pStyle w:val="Corpsdetexte"/>
        <w:spacing w:before="1" w:line="256" w:lineRule="auto"/>
        <w:ind w:left="0"/>
        <w:rPr>
          <w:rFonts w:ascii="Nantes" w:hAnsi="Nantes"/>
          <w:b/>
        </w:rPr>
      </w:pPr>
      <w:r w:rsidRPr="0051533A">
        <w:rPr>
          <w:rFonts w:ascii="Nantes" w:hAnsi="Nantes"/>
          <w:b/>
        </w:rPr>
        <w:t>Candidature</w:t>
      </w:r>
      <w:r w:rsidR="00505ECC">
        <w:rPr>
          <w:rFonts w:ascii="Nantes" w:hAnsi="Nantes"/>
          <w:b/>
        </w:rPr>
        <w:t xml:space="preserve"> </w:t>
      </w:r>
      <w:r w:rsidR="00505ECC" w:rsidRPr="0051533A">
        <w:rPr>
          <w:rFonts w:ascii="Nantes" w:hAnsi="Nantes"/>
          <w:b/>
        </w:rPr>
        <w:t>(CV et lettre de motivation)</w:t>
      </w:r>
      <w:r w:rsidRPr="0051533A">
        <w:rPr>
          <w:rFonts w:ascii="Nantes" w:hAnsi="Nantes"/>
          <w:b/>
        </w:rPr>
        <w:t xml:space="preserve"> à envoyer dès que possible, à :</w:t>
      </w:r>
    </w:p>
    <w:p w:rsidR="0051533A" w:rsidRPr="0051533A" w:rsidRDefault="0051533A" w:rsidP="0051533A">
      <w:pPr>
        <w:pStyle w:val="Corpsdetexte"/>
        <w:spacing w:before="1" w:line="256" w:lineRule="auto"/>
        <w:ind w:left="116"/>
        <w:rPr>
          <w:rFonts w:ascii="Nantes" w:hAnsi="Nantes"/>
        </w:rPr>
      </w:pPr>
    </w:p>
    <w:p w:rsidR="0051533A" w:rsidRPr="0051533A" w:rsidRDefault="0051533A" w:rsidP="00505ECC">
      <w:pPr>
        <w:pStyle w:val="Corpsdetexte"/>
        <w:spacing w:before="1" w:line="256" w:lineRule="auto"/>
        <w:ind w:left="0"/>
        <w:rPr>
          <w:rFonts w:ascii="Nantes" w:hAnsi="Nantes"/>
        </w:rPr>
      </w:pPr>
      <w:r w:rsidRPr="0051533A">
        <w:rPr>
          <w:rFonts w:ascii="Nantes" w:hAnsi="Nantes"/>
        </w:rPr>
        <w:t>CFA Métiers des Arts de la Scène – Opéra National de Lorraine</w:t>
      </w:r>
    </w:p>
    <w:p w:rsidR="0051533A" w:rsidRPr="0051533A" w:rsidRDefault="0051533A" w:rsidP="00505ECC">
      <w:pPr>
        <w:pStyle w:val="Corpsdetexte"/>
        <w:spacing w:before="1" w:line="256" w:lineRule="auto"/>
        <w:ind w:left="0"/>
        <w:rPr>
          <w:rFonts w:ascii="Nantes" w:hAnsi="Nantes"/>
        </w:rPr>
      </w:pPr>
      <w:r w:rsidRPr="0051533A">
        <w:rPr>
          <w:rFonts w:ascii="Nantes" w:hAnsi="Nantes"/>
        </w:rPr>
        <w:t>1, rue Sainte-Catherine 54000 Nancy, France</w:t>
      </w:r>
    </w:p>
    <w:p w:rsidR="0051533A" w:rsidRPr="0051533A" w:rsidRDefault="0051533A" w:rsidP="00505ECC">
      <w:pPr>
        <w:pStyle w:val="Corpsdetexte"/>
        <w:spacing w:before="1" w:line="256" w:lineRule="auto"/>
        <w:ind w:left="0"/>
        <w:rPr>
          <w:rFonts w:ascii="Nantes" w:hAnsi="Nantes"/>
        </w:rPr>
      </w:pPr>
      <w:r w:rsidRPr="0051533A">
        <w:rPr>
          <w:rFonts w:ascii="Nantes" w:hAnsi="Nantes"/>
        </w:rPr>
        <w:t>cfa@opera-national-lorraine.fr</w:t>
      </w:r>
    </w:p>
    <w:p w:rsidR="0051533A" w:rsidRPr="0051533A" w:rsidRDefault="0051533A" w:rsidP="00505ECC">
      <w:pPr>
        <w:pStyle w:val="Corpsdetexte"/>
        <w:spacing w:before="1" w:line="256" w:lineRule="auto"/>
        <w:ind w:left="0"/>
        <w:rPr>
          <w:rFonts w:ascii="Nantes" w:hAnsi="Nantes"/>
        </w:rPr>
      </w:pPr>
      <w:r w:rsidRPr="0051533A">
        <w:rPr>
          <w:rFonts w:ascii="Nantes" w:hAnsi="Nantes"/>
        </w:rPr>
        <w:t>+33 (0)3 83 85 33 20</w:t>
      </w:r>
    </w:p>
    <w:p w:rsidR="0008477C" w:rsidRDefault="0008477C" w:rsidP="0008477C">
      <w:pPr>
        <w:pStyle w:val="Corpsdetexte"/>
        <w:spacing w:before="1" w:line="256" w:lineRule="auto"/>
        <w:ind w:left="116"/>
        <w:rPr>
          <w:rFonts w:ascii="Nantes" w:hAnsi="Nantes"/>
        </w:rPr>
      </w:pPr>
    </w:p>
    <w:p w:rsidR="0051533A" w:rsidRDefault="0051533A" w:rsidP="0008477C">
      <w:pPr>
        <w:pStyle w:val="Corpsdetexte"/>
        <w:spacing w:before="1" w:line="256" w:lineRule="auto"/>
        <w:ind w:left="116"/>
        <w:rPr>
          <w:rFonts w:ascii="Nantes" w:hAnsi="Nantes"/>
        </w:rPr>
      </w:pPr>
    </w:p>
    <w:p w:rsidR="0051533A" w:rsidRDefault="0051533A" w:rsidP="0008477C">
      <w:pPr>
        <w:pStyle w:val="Corpsdetexte"/>
        <w:spacing w:before="1" w:line="256" w:lineRule="auto"/>
        <w:ind w:left="116"/>
        <w:rPr>
          <w:rFonts w:ascii="Nantes" w:hAnsi="Nantes"/>
        </w:rPr>
      </w:pPr>
    </w:p>
    <w:p w:rsidR="00B0185D" w:rsidRPr="0008477C" w:rsidRDefault="00DC600A" w:rsidP="00505ECC">
      <w:pPr>
        <w:pStyle w:val="Corpsdetexte"/>
        <w:spacing w:before="1" w:line="256" w:lineRule="auto"/>
        <w:ind w:left="0"/>
        <w:rPr>
          <w:rFonts w:ascii="Nantes" w:hAnsi="Nantes"/>
          <w:i/>
        </w:rPr>
      </w:pPr>
      <w:r w:rsidRPr="0008477C">
        <w:rPr>
          <w:rFonts w:ascii="Nantes" w:hAnsi="Nantes"/>
          <w:i/>
          <w:w w:val="85"/>
        </w:rPr>
        <w:t>La Cité de la musique – Philharmonie de Paris a obtenu le double label « égalité professionnelle entre les hommes et les</w:t>
      </w:r>
      <w:r w:rsidRPr="0008477C">
        <w:rPr>
          <w:rFonts w:ascii="Nantes" w:hAnsi="Nantes"/>
          <w:i/>
          <w:spacing w:val="1"/>
          <w:w w:val="85"/>
        </w:rPr>
        <w:t xml:space="preserve"> </w:t>
      </w:r>
      <w:r w:rsidRPr="0008477C">
        <w:rPr>
          <w:rFonts w:ascii="Nantes" w:hAnsi="Nantes"/>
          <w:i/>
          <w:w w:val="85"/>
        </w:rPr>
        <w:t>femmes » et « diversité ». A ce titre, elle met en place une politique de prévention des discriminations dès la phase de</w:t>
      </w:r>
      <w:r w:rsidRPr="0008477C">
        <w:rPr>
          <w:rFonts w:ascii="Nantes" w:hAnsi="Nantes"/>
          <w:i/>
          <w:spacing w:val="1"/>
          <w:w w:val="85"/>
        </w:rPr>
        <w:t xml:space="preserve"> </w:t>
      </w:r>
      <w:r w:rsidRPr="0008477C">
        <w:rPr>
          <w:rFonts w:ascii="Nantes" w:hAnsi="Nantes"/>
          <w:i/>
          <w:w w:val="85"/>
        </w:rPr>
        <w:t>recrutement. Elle vise également à promouvoir la diversité en élargissant le réseau de diffusion de ses offres d’emploi et</w:t>
      </w:r>
      <w:r w:rsidRPr="0008477C">
        <w:rPr>
          <w:rFonts w:ascii="Nantes" w:hAnsi="Nantes"/>
          <w:i/>
          <w:spacing w:val="-46"/>
          <w:w w:val="85"/>
        </w:rPr>
        <w:t xml:space="preserve"> </w:t>
      </w:r>
      <w:r w:rsidRPr="0008477C">
        <w:rPr>
          <w:rFonts w:ascii="Nantes" w:hAnsi="Nantes"/>
          <w:i/>
          <w:w w:val="95"/>
        </w:rPr>
        <w:t>de</w:t>
      </w:r>
      <w:r w:rsidRPr="0008477C">
        <w:rPr>
          <w:rFonts w:ascii="Nantes" w:hAnsi="Nantes"/>
          <w:i/>
          <w:spacing w:val="-6"/>
          <w:w w:val="95"/>
        </w:rPr>
        <w:t xml:space="preserve"> </w:t>
      </w:r>
      <w:r w:rsidRPr="0008477C">
        <w:rPr>
          <w:rFonts w:ascii="Nantes" w:hAnsi="Nantes"/>
          <w:i/>
          <w:w w:val="95"/>
        </w:rPr>
        <w:t>stage.</w:t>
      </w:r>
    </w:p>
    <w:sectPr w:rsidR="00B0185D" w:rsidRPr="0008477C" w:rsidSect="0051533A">
      <w:headerReference w:type="default" r:id="rId8"/>
      <w:pgSz w:w="11910" w:h="16840"/>
      <w:pgMar w:top="567" w:right="1300" w:bottom="1135" w:left="1300" w:header="5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CF0" w:rsidRDefault="00945CF0">
      <w:r>
        <w:separator/>
      </w:r>
    </w:p>
  </w:endnote>
  <w:endnote w:type="continuationSeparator" w:id="0">
    <w:p w:rsidR="00945CF0" w:rsidRDefault="0094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ntes">
    <w:altName w:val="Arial"/>
    <w:panose1 w:val="00000000000000000000"/>
    <w:charset w:val="00"/>
    <w:family w:val="modern"/>
    <w:notTrueType/>
    <w:pitch w:val="variable"/>
    <w:sig w:usb0="00000001" w:usb1="4000205A" w:usb2="00000000" w:usb3="00000000" w:csb0="00000093" w:csb1="00000000"/>
  </w:font>
  <w:font w:name="Philharmonique">
    <w:altName w:val="Arial"/>
    <w:panose1 w:val="00000000000000000000"/>
    <w:charset w:val="00"/>
    <w:family w:val="modern"/>
    <w:notTrueType/>
    <w:pitch w:val="variable"/>
    <w:sig w:usb0="00000001" w:usb1="00000003"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CF0" w:rsidRDefault="00945CF0">
      <w:r>
        <w:separator/>
      </w:r>
    </w:p>
  </w:footnote>
  <w:footnote w:type="continuationSeparator" w:id="0">
    <w:p w:rsidR="00945CF0" w:rsidRDefault="00945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85D" w:rsidRDefault="00B0185D">
    <w:pPr>
      <w:pStyle w:val="Corpsdetexte"/>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01A3B"/>
    <w:multiLevelType w:val="hybridMultilevel"/>
    <w:tmpl w:val="5B5C3606"/>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 w15:restartNumberingAfterBreak="0">
    <w:nsid w:val="1F7502B6"/>
    <w:multiLevelType w:val="hybridMultilevel"/>
    <w:tmpl w:val="155E2168"/>
    <w:lvl w:ilvl="0" w:tplc="2CC87188">
      <w:numFmt w:val="bullet"/>
      <w:lvlText w:val="-"/>
      <w:lvlJc w:val="left"/>
      <w:pPr>
        <w:ind w:left="116" w:hanging="106"/>
      </w:pPr>
      <w:rPr>
        <w:rFonts w:ascii="Calibri" w:eastAsia="Calibri" w:hAnsi="Calibri" w:cs="Calibri" w:hint="default"/>
        <w:w w:val="99"/>
        <w:sz w:val="20"/>
        <w:szCs w:val="20"/>
        <w:lang w:val="fr-FR" w:eastAsia="en-US" w:bidi="ar-SA"/>
      </w:rPr>
    </w:lvl>
    <w:lvl w:ilvl="1" w:tplc="AF3618D8">
      <w:start w:val="1"/>
      <w:numFmt w:val="bullet"/>
      <w:lvlText w:val="-"/>
      <w:lvlJc w:val="left"/>
      <w:pPr>
        <w:ind w:left="836" w:hanging="360"/>
      </w:pPr>
      <w:rPr>
        <w:rFonts w:ascii="Segoe UI" w:eastAsiaTheme="minorHAnsi" w:hAnsi="Segoe UI" w:cs="Segoe UI" w:hint="default"/>
        <w:w w:val="96"/>
        <w:sz w:val="19"/>
        <w:szCs w:val="19"/>
        <w:lang w:val="fr-FR" w:eastAsia="en-US" w:bidi="ar-SA"/>
      </w:rPr>
    </w:lvl>
    <w:lvl w:ilvl="2" w:tplc="CD42EA92">
      <w:numFmt w:val="bullet"/>
      <w:lvlText w:val="•"/>
      <w:lvlJc w:val="left"/>
      <w:pPr>
        <w:ind w:left="1780" w:hanging="360"/>
      </w:pPr>
      <w:rPr>
        <w:rFonts w:hint="default"/>
        <w:lang w:val="fr-FR" w:eastAsia="en-US" w:bidi="ar-SA"/>
      </w:rPr>
    </w:lvl>
    <w:lvl w:ilvl="3" w:tplc="8B1C3DC4">
      <w:numFmt w:val="bullet"/>
      <w:lvlText w:val="•"/>
      <w:lvlJc w:val="left"/>
      <w:pPr>
        <w:ind w:left="2721" w:hanging="360"/>
      </w:pPr>
      <w:rPr>
        <w:rFonts w:hint="default"/>
        <w:lang w:val="fr-FR" w:eastAsia="en-US" w:bidi="ar-SA"/>
      </w:rPr>
    </w:lvl>
    <w:lvl w:ilvl="4" w:tplc="08F4D072">
      <w:numFmt w:val="bullet"/>
      <w:lvlText w:val="•"/>
      <w:lvlJc w:val="left"/>
      <w:pPr>
        <w:ind w:left="3662" w:hanging="360"/>
      </w:pPr>
      <w:rPr>
        <w:rFonts w:hint="default"/>
        <w:lang w:val="fr-FR" w:eastAsia="en-US" w:bidi="ar-SA"/>
      </w:rPr>
    </w:lvl>
    <w:lvl w:ilvl="5" w:tplc="55D40F54">
      <w:numFmt w:val="bullet"/>
      <w:lvlText w:val="•"/>
      <w:lvlJc w:val="left"/>
      <w:pPr>
        <w:ind w:left="4602" w:hanging="360"/>
      </w:pPr>
      <w:rPr>
        <w:rFonts w:hint="default"/>
        <w:lang w:val="fr-FR" w:eastAsia="en-US" w:bidi="ar-SA"/>
      </w:rPr>
    </w:lvl>
    <w:lvl w:ilvl="6" w:tplc="71B8294A">
      <w:numFmt w:val="bullet"/>
      <w:lvlText w:val="•"/>
      <w:lvlJc w:val="left"/>
      <w:pPr>
        <w:ind w:left="5543" w:hanging="360"/>
      </w:pPr>
      <w:rPr>
        <w:rFonts w:hint="default"/>
        <w:lang w:val="fr-FR" w:eastAsia="en-US" w:bidi="ar-SA"/>
      </w:rPr>
    </w:lvl>
    <w:lvl w:ilvl="7" w:tplc="82EAD75A">
      <w:numFmt w:val="bullet"/>
      <w:lvlText w:val="•"/>
      <w:lvlJc w:val="left"/>
      <w:pPr>
        <w:ind w:left="6484" w:hanging="360"/>
      </w:pPr>
      <w:rPr>
        <w:rFonts w:hint="default"/>
        <w:lang w:val="fr-FR" w:eastAsia="en-US" w:bidi="ar-SA"/>
      </w:rPr>
    </w:lvl>
    <w:lvl w:ilvl="8" w:tplc="179E736C">
      <w:numFmt w:val="bullet"/>
      <w:lvlText w:val="•"/>
      <w:lvlJc w:val="left"/>
      <w:pPr>
        <w:ind w:left="7424" w:hanging="360"/>
      </w:pPr>
      <w:rPr>
        <w:rFonts w:hint="default"/>
        <w:lang w:val="fr-FR" w:eastAsia="en-US" w:bidi="ar-SA"/>
      </w:rPr>
    </w:lvl>
  </w:abstractNum>
  <w:abstractNum w:abstractNumId="2" w15:restartNumberingAfterBreak="0">
    <w:nsid w:val="410E02A8"/>
    <w:multiLevelType w:val="hybridMultilevel"/>
    <w:tmpl w:val="4218179C"/>
    <w:lvl w:ilvl="0" w:tplc="2B5A8AEC">
      <w:numFmt w:val="bullet"/>
      <w:lvlText w:val=""/>
      <w:lvlJc w:val="left"/>
      <w:pPr>
        <w:ind w:left="836" w:hanging="360"/>
      </w:pPr>
      <w:rPr>
        <w:rFonts w:ascii="Symbol" w:eastAsia="Symbol" w:hAnsi="Symbol" w:cs="Symbol" w:hint="default"/>
        <w:w w:val="99"/>
        <w:sz w:val="20"/>
        <w:szCs w:val="20"/>
        <w:lang w:val="fr-FR" w:eastAsia="en-US" w:bidi="ar-SA"/>
      </w:rPr>
    </w:lvl>
    <w:lvl w:ilvl="1" w:tplc="01F6874C">
      <w:numFmt w:val="bullet"/>
      <w:lvlText w:val="•"/>
      <w:lvlJc w:val="left"/>
      <w:pPr>
        <w:ind w:left="1686" w:hanging="360"/>
      </w:pPr>
      <w:rPr>
        <w:rFonts w:hint="default"/>
        <w:lang w:val="fr-FR" w:eastAsia="en-US" w:bidi="ar-SA"/>
      </w:rPr>
    </w:lvl>
    <w:lvl w:ilvl="2" w:tplc="F17EFD44">
      <w:numFmt w:val="bullet"/>
      <w:lvlText w:val="•"/>
      <w:lvlJc w:val="left"/>
      <w:pPr>
        <w:ind w:left="2533" w:hanging="360"/>
      </w:pPr>
      <w:rPr>
        <w:rFonts w:hint="default"/>
        <w:lang w:val="fr-FR" w:eastAsia="en-US" w:bidi="ar-SA"/>
      </w:rPr>
    </w:lvl>
    <w:lvl w:ilvl="3" w:tplc="B66281DC">
      <w:numFmt w:val="bullet"/>
      <w:lvlText w:val="•"/>
      <w:lvlJc w:val="left"/>
      <w:pPr>
        <w:ind w:left="3379" w:hanging="360"/>
      </w:pPr>
      <w:rPr>
        <w:rFonts w:hint="default"/>
        <w:lang w:val="fr-FR" w:eastAsia="en-US" w:bidi="ar-SA"/>
      </w:rPr>
    </w:lvl>
    <w:lvl w:ilvl="4" w:tplc="6798879E">
      <w:numFmt w:val="bullet"/>
      <w:lvlText w:val="•"/>
      <w:lvlJc w:val="left"/>
      <w:pPr>
        <w:ind w:left="4226" w:hanging="360"/>
      </w:pPr>
      <w:rPr>
        <w:rFonts w:hint="default"/>
        <w:lang w:val="fr-FR" w:eastAsia="en-US" w:bidi="ar-SA"/>
      </w:rPr>
    </w:lvl>
    <w:lvl w:ilvl="5" w:tplc="5EE859AE">
      <w:numFmt w:val="bullet"/>
      <w:lvlText w:val="•"/>
      <w:lvlJc w:val="left"/>
      <w:pPr>
        <w:ind w:left="5073" w:hanging="360"/>
      </w:pPr>
      <w:rPr>
        <w:rFonts w:hint="default"/>
        <w:lang w:val="fr-FR" w:eastAsia="en-US" w:bidi="ar-SA"/>
      </w:rPr>
    </w:lvl>
    <w:lvl w:ilvl="6" w:tplc="0436F158">
      <w:numFmt w:val="bullet"/>
      <w:lvlText w:val="•"/>
      <w:lvlJc w:val="left"/>
      <w:pPr>
        <w:ind w:left="5919" w:hanging="360"/>
      </w:pPr>
      <w:rPr>
        <w:rFonts w:hint="default"/>
        <w:lang w:val="fr-FR" w:eastAsia="en-US" w:bidi="ar-SA"/>
      </w:rPr>
    </w:lvl>
    <w:lvl w:ilvl="7" w:tplc="7A0CC08C">
      <w:numFmt w:val="bullet"/>
      <w:lvlText w:val="•"/>
      <w:lvlJc w:val="left"/>
      <w:pPr>
        <w:ind w:left="6766" w:hanging="360"/>
      </w:pPr>
      <w:rPr>
        <w:rFonts w:hint="default"/>
        <w:lang w:val="fr-FR" w:eastAsia="en-US" w:bidi="ar-SA"/>
      </w:rPr>
    </w:lvl>
    <w:lvl w:ilvl="8" w:tplc="5A7A712A">
      <w:numFmt w:val="bullet"/>
      <w:lvlText w:val="•"/>
      <w:lvlJc w:val="left"/>
      <w:pPr>
        <w:ind w:left="7613" w:hanging="360"/>
      </w:pPr>
      <w:rPr>
        <w:rFonts w:hint="default"/>
        <w:lang w:val="fr-FR" w:eastAsia="en-US" w:bidi="ar-SA"/>
      </w:rPr>
    </w:lvl>
  </w:abstractNum>
  <w:abstractNum w:abstractNumId="3" w15:restartNumberingAfterBreak="0">
    <w:nsid w:val="73317399"/>
    <w:multiLevelType w:val="singleLevel"/>
    <w:tmpl w:val="8820BDD4"/>
    <w:lvl w:ilvl="0">
      <w:start w:val="7"/>
      <w:numFmt w:val="bullet"/>
      <w:lvlText w:val="-"/>
      <w:lvlJc w:val="left"/>
      <w:pPr>
        <w:tabs>
          <w:tab w:val="num" w:pos="360"/>
        </w:tabs>
        <w:ind w:lef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5D"/>
    <w:rsid w:val="00082895"/>
    <w:rsid w:val="0008477C"/>
    <w:rsid w:val="000C6B59"/>
    <w:rsid w:val="00110F4C"/>
    <w:rsid w:val="002C3399"/>
    <w:rsid w:val="003103E3"/>
    <w:rsid w:val="00313159"/>
    <w:rsid w:val="00351B58"/>
    <w:rsid w:val="00505ECC"/>
    <w:rsid w:val="0051533A"/>
    <w:rsid w:val="005F0C84"/>
    <w:rsid w:val="00727BFF"/>
    <w:rsid w:val="00760781"/>
    <w:rsid w:val="007D5447"/>
    <w:rsid w:val="00877034"/>
    <w:rsid w:val="008A54D8"/>
    <w:rsid w:val="008C6D7C"/>
    <w:rsid w:val="008F17C9"/>
    <w:rsid w:val="00945CF0"/>
    <w:rsid w:val="00975AC5"/>
    <w:rsid w:val="00AA4A25"/>
    <w:rsid w:val="00B0185D"/>
    <w:rsid w:val="00B24FE9"/>
    <w:rsid w:val="00B87226"/>
    <w:rsid w:val="00B94633"/>
    <w:rsid w:val="00CA0075"/>
    <w:rsid w:val="00D815E2"/>
    <w:rsid w:val="00DC600A"/>
    <w:rsid w:val="00E026D7"/>
    <w:rsid w:val="00E067F9"/>
    <w:rsid w:val="00E8053C"/>
    <w:rsid w:val="00EC5896"/>
    <w:rsid w:val="00F63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60D679A-92B3-4F75-A394-EBD0FF32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116"/>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pPr>
    <w:rPr>
      <w:sz w:val="20"/>
      <w:szCs w:val="20"/>
    </w:rPr>
  </w:style>
  <w:style w:type="paragraph" w:styleId="Titre">
    <w:name w:val="Title"/>
    <w:basedOn w:val="Normal"/>
    <w:uiPriority w:val="1"/>
    <w:qFormat/>
    <w:pPr>
      <w:spacing w:before="146"/>
      <w:ind w:left="392" w:right="394"/>
      <w:jc w:val="center"/>
    </w:pPr>
    <w:rPr>
      <w:b/>
      <w:bCs/>
      <w:sz w:val="36"/>
      <w:szCs w:val="36"/>
    </w:rPr>
  </w:style>
  <w:style w:type="paragraph" w:styleId="Paragraphedeliste">
    <w:name w:val="List Paragraph"/>
    <w:basedOn w:val="Normal"/>
    <w:uiPriority w:val="1"/>
    <w:qFormat/>
    <w:pPr>
      <w:ind w:left="836"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F0C84"/>
    <w:rPr>
      <w:color w:val="0000FF" w:themeColor="hyperlink"/>
      <w:u w:val="single"/>
    </w:rPr>
  </w:style>
  <w:style w:type="paragraph" w:styleId="En-tte">
    <w:name w:val="header"/>
    <w:basedOn w:val="Normal"/>
    <w:link w:val="En-tteCar"/>
    <w:uiPriority w:val="99"/>
    <w:unhideWhenUsed/>
    <w:rsid w:val="0051533A"/>
    <w:pPr>
      <w:tabs>
        <w:tab w:val="center" w:pos="4536"/>
        <w:tab w:val="right" w:pos="9072"/>
      </w:tabs>
    </w:pPr>
  </w:style>
  <w:style w:type="character" w:customStyle="1" w:styleId="En-tteCar">
    <w:name w:val="En-tête Car"/>
    <w:basedOn w:val="Policepardfaut"/>
    <w:link w:val="En-tte"/>
    <w:uiPriority w:val="99"/>
    <w:rsid w:val="0051533A"/>
    <w:rPr>
      <w:rFonts w:ascii="Calibri" w:eastAsia="Calibri" w:hAnsi="Calibri" w:cs="Calibri"/>
      <w:lang w:val="fr-FR"/>
    </w:rPr>
  </w:style>
  <w:style w:type="paragraph" w:styleId="Pieddepage">
    <w:name w:val="footer"/>
    <w:basedOn w:val="Normal"/>
    <w:link w:val="PieddepageCar"/>
    <w:uiPriority w:val="99"/>
    <w:unhideWhenUsed/>
    <w:rsid w:val="0051533A"/>
    <w:pPr>
      <w:tabs>
        <w:tab w:val="center" w:pos="4536"/>
        <w:tab w:val="right" w:pos="9072"/>
      </w:tabs>
    </w:pPr>
  </w:style>
  <w:style w:type="character" w:customStyle="1" w:styleId="PieddepageCar">
    <w:name w:val="Pied de page Car"/>
    <w:basedOn w:val="Policepardfaut"/>
    <w:link w:val="Pieddepage"/>
    <w:uiPriority w:val="99"/>
    <w:rsid w:val="0051533A"/>
    <w:rPr>
      <w:rFonts w:ascii="Calibri" w:eastAsia="Calibri" w:hAnsi="Calibri" w:cs="Calibri"/>
      <w:lang w:val="fr-FR"/>
    </w:rPr>
  </w:style>
  <w:style w:type="paragraph" w:customStyle="1" w:styleId="Default">
    <w:name w:val="Default"/>
    <w:rsid w:val="0051533A"/>
    <w:pPr>
      <w:widowControl/>
      <w:adjustRightInd w:val="0"/>
    </w:pPr>
    <w:rPr>
      <w:rFonts w:ascii="Calibri" w:eastAsiaTheme="minorEastAsia" w:hAnsi="Calibri" w:cs="Calibri"/>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41905">
      <w:bodyDiv w:val="1"/>
      <w:marLeft w:val="0"/>
      <w:marRight w:val="0"/>
      <w:marTop w:val="0"/>
      <w:marBottom w:val="0"/>
      <w:divBdr>
        <w:top w:val="none" w:sz="0" w:space="0" w:color="auto"/>
        <w:left w:val="none" w:sz="0" w:space="0" w:color="auto"/>
        <w:bottom w:val="none" w:sz="0" w:space="0" w:color="auto"/>
        <w:right w:val="none" w:sz="0" w:space="0" w:color="auto"/>
      </w:divBdr>
    </w:div>
    <w:div w:id="144241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601</Words>
  <Characters>3307</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CMPP</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Mouelhi</dc:creator>
  <cp:lastModifiedBy>Magalie BECK</cp:lastModifiedBy>
  <cp:revision>2</cp:revision>
  <dcterms:created xsi:type="dcterms:W3CDTF">2026-05-04T12:44:00Z</dcterms:created>
  <dcterms:modified xsi:type="dcterms:W3CDTF">2026-05-04T12:44:00Z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2016</vt:lpwstr>
  </property>
  <property fmtid="{D5CDD505-2E9C-101B-9397-08002B2CF9AE}" pid="4" name="LastSaved">
    <vt:filetime>2024-04-15T00:00:00Z</vt:filetime>
  </property>
</Properties>
</file>